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C11E" w14:textId="77777777" w:rsidR="00751FC9" w:rsidRPr="007C7A21" w:rsidRDefault="00751FC9" w:rsidP="00751FC9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OSNOVNA ŠKOLA GRAČANI</w:t>
      </w:r>
    </w:p>
    <w:p w14:paraId="6D438E50" w14:textId="77777777" w:rsidR="00751FC9" w:rsidRPr="007C7A21" w:rsidRDefault="00751FC9" w:rsidP="00751FC9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GRAČANI 4 a</w:t>
      </w:r>
    </w:p>
    <w:p w14:paraId="53B77AEA" w14:textId="77777777" w:rsidR="00751FC9" w:rsidRPr="007C7A21" w:rsidRDefault="00751FC9" w:rsidP="00751FC9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KLASA: 112-0</w:t>
      </w:r>
      <w:r>
        <w:rPr>
          <w:rFonts w:ascii="Arial Narrow" w:hAnsi="Arial Narrow" w:cs="Times New Roman"/>
        </w:rPr>
        <w:t>3/25-01/10</w:t>
      </w:r>
    </w:p>
    <w:p w14:paraId="40F3338E" w14:textId="4ED76922" w:rsidR="00751FC9" w:rsidRPr="007C7A21" w:rsidRDefault="00751FC9" w:rsidP="00751FC9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UR BROJ: 251-150-</w:t>
      </w:r>
      <w:r>
        <w:rPr>
          <w:rFonts w:ascii="Arial Narrow" w:hAnsi="Arial Narrow" w:cs="Times New Roman"/>
        </w:rPr>
        <w:t>25-1</w:t>
      </w:r>
      <w:r w:rsidR="00D2758E">
        <w:rPr>
          <w:rFonts w:ascii="Arial Narrow" w:hAnsi="Arial Narrow" w:cs="Times New Roman"/>
        </w:rPr>
        <w:t>6</w:t>
      </w:r>
    </w:p>
    <w:p w14:paraId="4D0DB28A" w14:textId="6C7E7DBF" w:rsidR="00751FC9" w:rsidRPr="007C7A21" w:rsidRDefault="00751FC9" w:rsidP="00751FC9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 xml:space="preserve">Zagreb, </w:t>
      </w:r>
      <w:r>
        <w:rPr>
          <w:rFonts w:ascii="Arial Narrow" w:hAnsi="Arial Narrow" w:cs="Times New Roman"/>
        </w:rPr>
        <w:t>2</w:t>
      </w:r>
      <w:r w:rsidR="00862B10">
        <w:rPr>
          <w:rFonts w:ascii="Arial Narrow" w:hAnsi="Arial Narrow" w:cs="Times New Roman"/>
        </w:rPr>
        <w:t>7</w:t>
      </w:r>
      <w:r w:rsidRPr="007C7A21">
        <w:rPr>
          <w:rFonts w:ascii="Arial Narrow" w:hAnsi="Arial Narrow" w:cs="Times New Roman"/>
        </w:rPr>
        <w:t xml:space="preserve">. </w:t>
      </w:r>
      <w:r>
        <w:rPr>
          <w:rFonts w:ascii="Arial Narrow" w:hAnsi="Arial Narrow" w:cs="Times New Roman"/>
        </w:rPr>
        <w:t>studenog</w:t>
      </w:r>
      <w:r w:rsidRPr="007C7A21">
        <w:rPr>
          <w:rFonts w:ascii="Arial Narrow" w:hAnsi="Arial Narrow" w:cs="Times New Roman"/>
        </w:rPr>
        <w:t xml:space="preserve"> 202</w:t>
      </w:r>
      <w:r>
        <w:rPr>
          <w:rFonts w:ascii="Arial Narrow" w:hAnsi="Arial Narrow" w:cs="Times New Roman"/>
        </w:rPr>
        <w:t>5</w:t>
      </w:r>
      <w:r w:rsidRPr="007C7A21">
        <w:rPr>
          <w:rFonts w:ascii="Arial Narrow" w:hAnsi="Arial Narrow" w:cs="Times New Roman"/>
        </w:rPr>
        <w:t>. godine</w:t>
      </w:r>
    </w:p>
    <w:p w14:paraId="21873DD0" w14:textId="77777777" w:rsidR="00751FC9" w:rsidRPr="007C7A21" w:rsidRDefault="00751FC9" w:rsidP="00751FC9">
      <w:pPr>
        <w:spacing w:after="0"/>
        <w:rPr>
          <w:rFonts w:ascii="Arial Narrow" w:hAnsi="Arial Narrow" w:cs="Times New Roman"/>
        </w:rPr>
      </w:pPr>
    </w:p>
    <w:p w14:paraId="5C5B1AB2" w14:textId="77777777" w:rsidR="00751FC9" w:rsidRPr="009D7066" w:rsidRDefault="00751FC9" w:rsidP="00751FC9">
      <w:pPr>
        <w:spacing w:after="0"/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 xml:space="preserve">Na temelju članka 107. stavka 9. Zakona o odgoju i obrazovanju u osnovnoj i srednjoj školi („Narodne novine“, broj: 87/08, 86/09, 92/10, 105/10, 90/11, 5/12, 16/12, 86/12, 126/12, 94/13, 152/14, 7/17, 68/18,98/19, 64/20,151/22,156/23) i članka 10. Pravilnika o načinu i postupku zapošljavanja u Osnovnoj školi Gračani </w:t>
      </w:r>
      <w:r w:rsidRPr="009D7066">
        <w:rPr>
          <w:rFonts w:ascii="Arial Narrow" w:hAnsi="Arial Narrow"/>
        </w:rPr>
        <w:t xml:space="preserve">a vezano uz natječaj za zasnivanje radnog odnosa na radnom mjestu </w:t>
      </w:r>
      <w:r w:rsidRPr="002829D0">
        <w:rPr>
          <w:rFonts w:ascii="Arial Narrow" w:hAnsi="Arial Narrow"/>
        </w:rPr>
        <w:t>učitelj/</w:t>
      </w:r>
      <w:proofErr w:type="spellStart"/>
      <w:r w:rsidRPr="002829D0">
        <w:rPr>
          <w:rFonts w:ascii="Arial Narrow" w:hAnsi="Arial Narrow"/>
        </w:rPr>
        <w:t>ica</w:t>
      </w:r>
      <w:proofErr w:type="spellEnd"/>
      <w:r w:rsidRPr="002829D0">
        <w:rPr>
          <w:rFonts w:ascii="Arial Narrow" w:hAnsi="Arial Narrow"/>
        </w:rPr>
        <w:t xml:space="preserve"> koji/a obavlja poslove učitelja/</w:t>
      </w:r>
      <w:proofErr w:type="spellStart"/>
      <w:r w:rsidRPr="002829D0">
        <w:rPr>
          <w:rFonts w:ascii="Arial Narrow" w:hAnsi="Arial Narrow"/>
        </w:rPr>
        <w:t>ice</w:t>
      </w:r>
      <w:proofErr w:type="spellEnd"/>
      <w:r w:rsidRPr="002829D0">
        <w:rPr>
          <w:rFonts w:ascii="Arial Narrow" w:hAnsi="Arial Narrow"/>
        </w:rPr>
        <w:t xml:space="preserve"> hrvatskog jezika,</w:t>
      </w:r>
      <w:r w:rsidRPr="009D7066">
        <w:rPr>
          <w:rFonts w:ascii="Arial Narrow" w:hAnsi="Arial Narrow"/>
        </w:rPr>
        <w:t xml:space="preserve"> 1 izvršitelj/</w:t>
      </w:r>
      <w:proofErr w:type="spellStart"/>
      <w:r w:rsidRPr="009D7066">
        <w:rPr>
          <w:rFonts w:ascii="Arial Narrow" w:hAnsi="Arial Narrow"/>
        </w:rPr>
        <w:t>ica</w:t>
      </w:r>
      <w:proofErr w:type="spellEnd"/>
      <w:r w:rsidRPr="009D7066">
        <w:rPr>
          <w:rFonts w:ascii="Arial Narrow" w:hAnsi="Arial Narrow"/>
        </w:rPr>
        <w:t xml:space="preserve"> na određeno, puno radno vrijeme ( 40 sati tjedno), </w:t>
      </w:r>
      <w:r w:rsidRPr="00585DD9">
        <w:rPr>
          <w:rFonts w:ascii="Arial Narrow" w:hAnsi="Arial Narrow"/>
        </w:rPr>
        <w:t>objavljen dana 2</w:t>
      </w:r>
      <w:r>
        <w:rPr>
          <w:rFonts w:ascii="Arial Narrow" w:hAnsi="Arial Narrow"/>
        </w:rPr>
        <w:t>9</w:t>
      </w:r>
      <w:r w:rsidRPr="00585DD9">
        <w:rPr>
          <w:rFonts w:ascii="Arial Narrow" w:hAnsi="Arial Narrow"/>
        </w:rPr>
        <w:t xml:space="preserve">. listopada 2025. g. na mrežnoj stranici i oglasnoj ploči Hrvatskog zavoda za zapošljavanje, </w:t>
      </w:r>
      <w:r w:rsidRPr="009D7066">
        <w:rPr>
          <w:rFonts w:ascii="Arial Narrow" w:hAnsi="Arial Narrow"/>
        </w:rPr>
        <w:t>Povjerenstvo za procjenu i vrednovanje kandidata d</w:t>
      </w:r>
      <w:r w:rsidRPr="00585DD9">
        <w:rPr>
          <w:rFonts w:ascii="Arial Narrow" w:hAnsi="Arial Narrow"/>
        </w:rPr>
        <w:t>onosi:</w:t>
      </w:r>
    </w:p>
    <w:p w14:paraId="2E1BF91B" w14:textId="77777777" w:rsidR="00751FC9" w:rsidRPr="00585DD9" w:rsidRDefault="00751FC9" w:rsidP="00751FC9">
      <w:pPr>
        <w:spacing w:after="0"/>
        <w:jc w:val="both"/>
        <w:rPr>
          <w:rFonts w:ascii="Arial Narrow" w:hAnsi="Arial Narrow"/>
        </w:rPr>
      </w:pPr>
    </w:p>
    <w:p w14:paraId="02303D81" w14:textId="77777777" w:rsidR="00751FC9" w:rsidRPr="00585DD9" w:rsidRDefault="00751FC9" w:rsidP="00751FC9">
      <w:pPr>
        <w:spacing w:after="0"/>
        <w:jc w:val="both"/>
        <w:rPr>
          <w:rFonts w:ascii="Arial Narrow" w:hAnsi="Arial Narrow"/>
        </w:rPr>
      </w:pPr>
    </w:p>
    <w:p w14:paraId="0FB4364A" w14:textId="77777777" w:rsidR="00751FC9" w:rsidRPr="00585DD9" w:rsidRDefault="00751FC9" w:rsidP="00751FC9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D L U K U</w:t>
      </w:r>
    </w:p>
    <w:p w14:paraId="0F935FBF" w14:textId="77777777" w:rsidR="00751FC9" w:rsidRPr="00585DD9" w:rsidRDefault="00751FC9" w:rsidP="00751FC9">
      <w:pPr>
        <w:spacing w:after="0"/>
        <w:jc w:val="center"/>
        <w:rPr>
          <w:rFonts w:ascii="Arial Narrow" w:hAnsi="Arial Narrow"/>
        </w:rPr>
      </w:pPr>
    </w:p>
    <w:p w14:paraId="23CCE8F9" w14:textId="77777777" w:rsidR="00751FC9" w:rsidRPr="00585DD9" w:rsidRDefault="00751FC9" w:rsidP="00751FC9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načinu procjene/ testiranja kandidata prijavljenih na natječaj</w:t>
      </w:r>
    </w:p>
    <w:p w14:paraId="07124FFC" w14:textId="77777777" w:rsidR="00751FC9" w:rsidRPr="00585DD9" w:rsidRDefault="00751FC9" w:rsidP="00751FC9">
      <w:pPr>
        <w:spacing w:after="0"/>
        <w:jc w:val="both"/>
        <w:rPr>
          <w:rFonts w:ascii="Arial Narrow" w:hAnsi="Arial Narrow"/>
        </w:rPr>
      </w:pPr>
    </w:p>
    <w:p w14:paraId="64931A83" w14:textId="77777777" w:rsidR="00751FC9" w:rsidRPr="009D7066" w:rsidRDefault="00751FC9" w:rsidP="00751FC9">
      <w:pPr>
        <w:spacing w:after="0"/>
        <w:jc w:val="both"/>
        <w:rPr>
          <w:rFonts w:ascii="Arial Narrow" w:hAnsi="Arial Narrow"/>
        </w:rPr>
      </w:pPr>
    </w:p>
    <w:p w14:paraId="7A6CF49E" w14:textId="77777777" w:rsidR="00751FC9" w:rsidRPr="009D7066" w:rsidRDefault="00751FC9" w:rsidP="00751FC9">
      <w:pPr>
        <w:rPr>
          <w:rFonts w:ascii="Arial Narrow" w:hAnsi="Arial Narrow"/>
        </w:rPr>
      </w:pPr>
      <w:r w:rsidRPr="009D7066">
        <w:rPr>
          <w:rFonts w:ascii="Arial Narrow" w:hAnsi="Arial Narrow"/>
        </w:rPr>
        <w:t>Pozivaju se sljedeći kandidati:</w:t>
      </w:r>
    </w:p>
    <w:p w14:paraId="40F15A38" w14:textId="77777777" w:rsidR="00751FC9" w:rsidRPr="009D7066" w:rsidRDefault="00751FC9" w:rsidP="00751FC9">
      <w:pPr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"/>
        <w:gridCol w:w="4013"/>
        <w:gridCol w:w="3278"/>
      </w:tblGrid>
      <w:tr w:rsidR="00751FC9" w:rsidRPr="009D7066" w14:paraId="2E464344" w14:textId="77777777" w:rsidTr="00CE5A85">
        <w:trPr>
          <w:trHeight w:val="157"/>
        </w:trPr>
        <w:tc>
          <w:tcPr>
            <w:tcW w:w="1068" w:type="dxa"/>
          </w:tcPr>
          <w:p w14:paraId="061EE3E6" w14:textId="77777777" w:rsidR="00751FC9" w:rsidRPr="009D7066" w:rsidRDefault="00751FC9" w:rsidP="00CE5A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066">
              <w:rPr>
                <w:rFonts w:ascii="Arial Narrow" w:hAnsi="Arial Narrow"/>
                <w:sz w:val="24"/>
                <w:szCs w:val="24"/>
              </w:rPr>
              <w:t>Redni broj</w:t>
            </w:r>
          </w:p>
        </w:tc>
        <w:tc>
          <w:tcPr>
            <w:tcW w:w="4013" w:type="dxa"/>
          </w:tcPr>
          <w:p w14:paraId="6A19A1F4" w14:textId="77777777" w:rsidR="00751FC9" w:rsidRPr="009D7066" w:rsidRDefault="00751FC9" w:rsidP="00CE5A8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066">
              <w:rPr>
                <w:rFonts w:ascii="Arial Narrow" w:hAnsi="Arial Narrow"/>
                <w:b/>
                <w:sz w:val="24"/>
                <w:szCs w:val="24"/>
              </w:rPr>
              <w:t>Ime i prezime kandidata</w:t>
            </w:r>
          </w:p>
        </w:tc>
        <w:tc>
          <w:tcPr>
            <w:tcW w:w="3278" w:type="dxa"/>
          </w:tcPr>
          <w:p w14:paraId="7466FEB4" w14:textId="77777777" w:rsidR="00751FC9" w:rsidRPr="009D7066" w:rsidRDefault="00751FC9" w:rsidP="00CE5A8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Termin</w:t>
            </w:r>
          </w:p>
        </w:tc>
      </w:tr>
      <w:tr w:rsidR="00751FC9" w:rsidRPr="009D7066" w14:paraId="6F0D9ADF" w14:textId="77777777" w:rsidTr="00CE5A85">
        <w:trPr>
          <w:trHeight w:val="157"/>
        </w:trPr>
        <w:tc>
          <w:tcPr>
            <w:tcW w:w="1068" w:type="dxa"/>
          </w:tcPr>
          <w:p w14:paraId="588F558D" w14:textId="77777777" w:rsidR="00751FC9" w:rsidRPr="009D7066" w:rsidRDefault="00751FC9" w:rsidP="00CE5A8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066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4013" w:type="dxa"/>
          </w:tcPr>
          <w:p w14:paraId="0DD1F7DD" w14:textId="47C04281" w:rsidR="00751FC9" w:rsidRPr="009D7066" w:rsidRDefault="00751FC9" w:rsidP="00CE5A85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LORENA POTOČKI</w:t>
            </w:r>
          </w:p>
        </w:tc>
        <w:tc>
          <w:tcPr>
            <w:tcW w:w="3278" w:type="dxa"/>
          </w:tcPr>
          <w:p w14:paraId="4B1E9381" w14:textId="450A06F9" w:rsidR="00751FC9" w:rsidRDefault="00751FC9" w:rsidP="00CE5A85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09:00</w:t>
            </w:r>
          </w:p>
        </w:tc>
      </w:tr>
      <w:tr w:rsidR="00751FC9" w:rsidRPr="009D7066" w14:paraId="69CA48F2" w14:textId="77777777" w:rsidTr="00CE5A85">
        <w:trPr>
          <w:trHeight w:val="157"/>
        </w:trPr>
        <w:tc>
          <w:tcPr>
            <w:tcW w:w="1068" w:type="dxa"/>
          </w:tcPr>
          <w:p w14:paraId="77FB4323" w14:textId="77777777" w:rsidR="00751FC9" w:rsidRPr="009D7066" w:rsidRDefault="00751FC9" w:rsidP="00CE5A8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4013" w:type="dxa"/>
          </w:tcPr>
          <w:p w14:paraId="7D4B85BB" w14:textId="7624E3C2" w:rsidR="00751FC9" w:rsidRDefault="00751FC9" w:rsidP="00CE5A85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KRISTINA MARKOVIĆ KRAN</w:t>
            </w:r>
            <w:r w:rsidR="00250F7C">
              <w:rPr>
                <w:rFonts w:ascii="Arial Narrow" w:hAnsi="Arial Narrow"/>
                <w:sz w:val="28"/>
                <w:szCs w:val="24"/>
              </w:rPr>
              <w:t>JČEC</w:t>
            </w:r>
          </w:p>
        </w:tc>
        <w:tc>
          <w:tcPr>
            <w:tcW w:w="3278" w:type="dxa"/>
          </w:tcPr>
          <w:p w14:paraId="5556460D" w14:textId="0D07571F" w:rsidR="00751FC9" w:rsidRDefault="00751FC9" w:rsidP="00CE5A85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09:15</w:t>
            </w:r>
          </w:p>
        </w:tc>
      </w:tr>
    </w:tbl>
    <w:p w14:paraId="428AD290" w14:textId="77777777" w:rsidR="00751FC9" w:rsidRPr="009D7066" w:rsidRDefault="00751FC9" w:rsidP="00751FC9">
      <w:pPr>
        <w:jc w:val="both"/>
        <w:rPr>
          <w:rFonts w:ascii="Arial Narrow" w:hAnsi="Arial Narrow"/>
          <w:sz w:val="24"/>
          <w:szCs w:val="24"/>
        </w:rPr>
      </w:pPr>
    </w:p>
    <w:p w14:paraId="62BCC004" w14:textId="41200E76" w:rsidR="00751FC9" w:rsidRPr="009D7066" w:rsidRDefault="00751FC9" w:rsidP="00751FC9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 xml:space="preserve">Da dana </w:t>
      </w:r>
      <w:r>
        <w:rPr>
          <w:rFonts w:ascii="Arial Narrow" w:hAnsi="Arial Narrow"/>
        </w:rPr>
        <w:t>3</w:t>
      </w:r>
      <w:r w:rsidRPr="009D706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prosinca</w:t>
      </w:r>
      <w:r w:rsidRPr="009D7066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5</w:t>
      </w:r>
      <w:r w:rsidRPr="009D7066">
        <w:rPr>
          <w:rFonts w:ascii="Arial Narrow" w:hAnsi="Arial Narrow"/>
        </w:rPr>
        <w:t xml:space="preserve">. godine ( </w:t>
      </w:r>
      <w:r>
        <w:rPr>
          <w:rFonts w:ascii="Arial Narrow" w:hAnsi="Arial Narrow"/>
        </w:rPr>
        <w:t>srijeda</w:t>
      </w:r>
      <w:r w:rsidRPr="009D7066">
        <w:rPr>
          <w:rFonts w:ascii="Arial Narrow" w:hAnsi="Arial Narrow"/>
        </w:rPr>
        <w:t xml:space="preserve"> ) pristupe vrednovanju pred Povjerenstvom Osnovne škole Gračani na adresi Gračani 4a, Zagreb.</w:t>
      </w:r>
    </w:p>
    <w:p w14:paraId="7E1F5442" w14:textId="77777777" w:rsidR="00751FC9" w:rsidRPr="009D7066" w:rsidRDefault="00751FC9" w:rsidP="00751FC9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Po dolasku na testiranje, od kandidata/kandidatkinje će biti zatraženo predočavanje odgovarajuće identifikacijske isprave ( važeće osobne iskaznice, putovnice ili vozačke dozvole) radi utvrđivanja identiteta. Osobe koje ne mogu dokazati svoj identitet, kao i osobe koje nisu podnijele pravodobne i potpune prijave i za koje je utvrđeno da ne ispunjavaju formalne uvjete natječaja te nisu pozvane na procjenu ne mogu pristupiti procjeni odnosno testiranju. Kandidat/kandidatkinja koji/a ispunjava formalne uvjete natječaja te čija je prijava potpuna i pravodobna, a ne pristupi testiranju uopće ili u zakazano vrijeme ili tijekom njegova provođenja odnosno trajanja odustane, smatra se da je odustao/la od prijave na natječaj. Po utvrđivanju identiteta provest će se usmena procjena odnosno testiranje.</w:t>
      </w:r>
    </w:p>
    <w:p w14:paraId="12F05D05" w14:textId="77777777" w:rsidR="00751FC9" w:rsidRPr="009D7066" w:rsidRDefault="00751FC9" w:rsidP="00751FC9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 xml:space="preserve">Kandidati/kandidatkinje dužni su se pridržavati utvrđenog vremena procjene odnosno testiranja. Kandidat je dužan ponijeti sa sobom osobnu iskaznicu ili drugu identifikacijsku javnu ispravu na temelju koje se utvrđuje identitet kandidata. </w:t>
      </w:r>
    </w:p>
    <w:p w14:paraId="2A2D31CE" w14:textId="77777777" w:rsidR="00751FC9" w:rsidRDefault="00751FC9" w:rsidP="00751FC9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lastRenderedPageBreak/>
        <w:t>Procjeni odnosno testiranju ne može pristupiti kandidat koji ne može dokazati identitet i osobe za koje je Povjerenstvo utvrdilo da ne ispunjavaju formalne uvjete iz natječaja te čije prijave nisu potpune i pravodobne.</w:t>
      </w:r>
    </w:p>
    <w:p w14:paraId="22DC6D07" w14:textId="77777777" w:rsidR="00751FC9" w:rsidRPr="009D7066" w:rsidRDefault="00751FC9" w:rsidP="00751FC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procjena odnosno vrednovanje kandidata provodi se u vidu usmene procjene odnosno testiranja ( intervjua).</w:t>
      </w:r>
    </w:p>
    <w:p w14:paraId="7D4F5A10" w14:textId="77777777" w:rsidR="00751FC9" w:rsidRPr="009D7066" w:rsidRDefault="00751FC9" w:rsidP="00751FC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usmena procjena odnosno testiranje sastoji se od usmene provjere stručno-pedagoških i metodičkih kompetencija vezanih za obavljanje poslova predmetnog radnog mjesta</w:t>
      </w:r>
    </w:p>
    <w:p w14:paraId="683F24AD" w14:textId="77777777" w:rsidR="00751FC9" w:rsidRPr="009D7066" w:rsidRDefault="00751FC9" w:rsidP="00751FC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svaki član Povjerenstva ima pravo postavljati do tri pitanja koja će se vrednovati od strane svakog člana Povjerenstva pojedinačno od 1- 5 bodova. Bodovi dobiveni od svih članova Povjerenstva se na kraju usmene procjene zbrajaju.</w:t>
      </w:r>
    </w:p>
    <w:p w14:paraId="596EED45" w14:textId="77777777" w:rsidR="00751FC9" w:rsidRPr="009D7066" w:rsidRDefault="00751FC9" w:rsidP="00751FC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maksimalno trajanje usmenog testiranja po kandidatu je 15 minuta.</w:t>
      </w:r>
    </w:p>
    <w:p w14:paraId="0F91438A" w14:textId="77777777" w:rsidR="00751FC9" w:rsidRPr="009D7066" w:rsidRDefault="00751FC9" w:rsidP="00751FC9">
      <w:pPr>
        <w:jc w:val="both"/>
        <w:rPr>
          <w:rFonts w:ascii="Arial Narrow" w:hAnsi="Arial Narrow"/>
        </w:rPr>
      </w:pPr>
    </w:p>
    <w:p w14:paraId="52D8C5F2" w14:textId="77777777" w:rsidR="00751FC9" w:rsidRPr="009D7066" w:rsidRDefault="00751FC9" w:rsidP="00751FC9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 Pravni izvori i područje vrednovanja: </w:t>
      </w:r>
    </w:p>
    <w:p w14:paraId="612EB352" w14:textId="77777777" w:rsidR="00751FC9" w:rsidRPr="009D7066" w:rsidRDefault="00751FC9" w:rsidP="00751FC9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Zakon o odgoju i obrazovanju u osnovnim i srednjim školama (</w:t>
      </w:r>
      <w:r w:rsidRPr="009D7066">
        <w:rPr>
          <w:rFonts w:ascii="Arial Narrow" w:hAnsi="Arial Narrow"/>
          <w:sz w:val="24"/>
          <w:szCs w:val="24"/>
        </w:rPr>
        <w:t>sa svim važećim izmjenama)</w:t>
      </w:r>
    </w:p>
    <w:p w14:paraId="57A24BE5" w14:textId="77777777" w:rsidR="00751FC9" w:rsidRPr="009D7066" w:rsidRDefault="00751FC9" w:rsidP="00751FC9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Pravilnik o načinima, postupcima i elementima vrednovanja učenika u osnovnoj i srednjoj školi (</w:t>
      </w:r>
      <w:r w:rsidRPr="009D7066">
        <w:rPr>
          <w:rFonts w:ascii="Arial Narrow" w:hAnsi="Arial Narrow"/>
          <w:sz w:val="24"/>
          <w:szCs w:val="24"/>
        </w:rPr>
        <w:t>sa svim važećim izmjenama)</w:t>
      </w:r>
    </w:p>
    <w:p w14:paraId="08467ABE" w14:textId="77777777" w:rsidR="00751FC9" w:rsidRPr="001B3E3D" w:rsidRDefault="00751FC9" w:rsidP="00751FC9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Pravilnik o kriterijima za izricanje pedagoških mjera (</w:t>
      </w:r>
      <w:r w:rsidRPr="009D7066">
        <w:rPr>
          <w:rFonts w:ascii="Arial Narrow" w:hAnsi="Arial Narrow"/>
          <w:sz w:val="24"/>
          <w:szCs w:val="24"/>
        </w:rPr>
        <w:t>sa svim važećim izmjenama)</w:t>
      </w:r>
    </w:p>
    <w:p w14:paraId="12DF89BE" w14:textId="77777777" w:rsidR="00751FC9" w:rsidRPr="009D7066" w:rsidRDefault="00751FC9" w:rsidP="00751FC9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Kurikulum nastavnog predmeta </w:t>
      </w:r>
      <w:r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Hrvatski jezik</w:t>
      </w:r>
    </w:p>
    <w:p w14:paraId="24B3F2C6" w14:textId="77777777" w:rsidR="00751FC9" w:rsidRPr="009D7066" w:rsidRDefault="00751FC9" w:rsidP="00751FC9">
      <w:pPr>
        <w:jc w:val="both"/>
        <w:rPr>
          <w:rFonts w:ascii="Arial Narrow" w:hAnsi="Arial Narrow"/>
        </w:rPr>
      </w:pPr>
    </w:p>
    <w:p w14:paraId="26756AFA" w14:textId="77777777" w:rsidR="00751FC9" w:rsidRPr="009D7066" w:rsidRDefault="00751FC9" w:rsidP="00751FC9">
      <w:pPr>
        <w:jc w:val="right"/>
        <w:rPr>
          <w:rFonts w:ascii="Arial Narrow" w:hAnsi="Arial Narrow"/>
          <w:sz w:val="24"/>
          <w:szCs w:val="24"/>
        </w:rPr>
      </w:pPr>
      <w:r w:rsidRPr="009D7066">
        <w:rPr>
          <w:rFonts w:ascii="Arial Narrow" w:hAnsi="Arial Narrow"/>
          <w:sz w:val="24"/>
          <w:szCs w:val="24"/>
        </w:rPr>
        <w:t>POVJERENSTVO ZA VREDNOVANJE KANDIDATA</w:t>
      </w:r>
    </w:p>
    <w:p w14:paraId="6CA80B21" w14:textId="77777777" w:rsidR="00FA068A" w:rsidRDefault="00FA068A"/>
    <w:sectPr w:rsidR="00FA0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D2"/>
    <w:multiLevelType w:val="hybridMultilevel"/>
    <w:tmpl w:val="2C0C5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C9"/>
    <w:rsid w:val="00250F7C"/>
    <w:rsid w:val="0034407A"/>
    <w:rsid w:val="00455DDC"/>
    <w:rsid w:val="00751FC9"/>
    <w:rsid w:val="007B2E7E"/>
    <w:rsid w:val="00862B10"/>
    <w:rsid w:val="00D2758E"/>
    <w:rsid w:val="00E5710B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589F3"/>
  <w15:chartTrackingRefBased/>
  <w15:docId w15:val="{626D8160-FE65-474C-8BDB-3E5B5C73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C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482</Words>
  <Characters>2923</Characters>
  <Application>Microsoft Office Word</Application>
  <DocSecurity>0</DocSecurity>
  <Lines>64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3</cp:revision>
  <dcterms:created xsi:type="dcterms:W3CDTF">2025-11-24T10:50:00Z</dcterms:created>
  <dcterms:modified xsi:type="dcterms:W3CDTF">2025-11-27T12:51:00Z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c40fcd1d-d372-453b-877c-93e44fa46a87</vt:lpwstr>
  </property>
</Properties>
</file>